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5E5019">
        <w:rPr>
          <w:rFonts w:ascii="Times New Roman" w:hAnsi="Times New Roman" w:cs="Times New Roman"/>
          <w:b/>
          <w:sz w:val="24"/>
          <w:szCs w:val="24"/>
        </w:rPr>
        <w:t>December 10</w:t>
      </w:r>
      <w:r w:rsidR="0095796D">
        <w:rPr>
          <w:rFonts w:ascii="Times New Roman" w:hAnsi="Times New Roman" w:cs="Times New Roman"/>
          <w:b/>
          <w:sz w:val="24"/>
          <w:szCs w:val="24"/>
        </w:rPr>
        <w:t>, 2019</w:t>
      </w:r>
    </w:p>
    <w:p w:rsidR="00F32663" w:rsidRDefault="00F32663" w:rsidP="00602CA7">
      <w:pPr>
        <w:rPr>
          <w:rFonts w:ascii="Times New Roman" w:hAnsi="Times New Roman" w:cs="Times New Roman"/>
          <w:sz w:val="24"/>
          <w:szCs w:val="24"/>
        </w:rPr>
      </w:pPr>
    </w:p>
    <w:p w:rsidR="00544B6C"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22747E">
        <w:rPr>
          <w:rFonts w:ascii="Times New Roman" w:hAnsi="Times New Roman" w:cs="Times New Roman"/>
          <w:sz w:val="24"/>
          <w:szCs w:val="24"/>
        </w:rPr>
        <w:t xml:space="preserve">Balliet, </w:t>
      </w:r>
      <w:r w:rsidR="00544B6C">
        <w:rPr>
          <w:rFonts w:ascii="Times New Roman" w:hAnsi="Times New Roman" w:cs="Times New Roman"/>
          <w:sz w:val="24"/>
          <w:szCs w:val="24"/>
        </w:rPr>
        <w:t>Sauerbrey</w:t>
      </w:r>
      <w:r w:rsidR="000339A5">
        <w:rPr>
          <w:rFonts w:ascii="Times New Roman" w:hAnsi="Times New Roman" w:cs="Times New Roman"/>
          <w:sz w:val="24"/>
          <w:szCs w:val="24"/>
        </w:rPr>
        <w:t xml:space="preserve">, </w:t>
      </w:r>
      <w:r w:rsidR="00544B6C">
        <w:rPr>
          <w:rFonts w:ascii="Times New Roman" w:hAnsi="Times New Roman" w:cs="Times New Roman"/>
          <w:sz w:val="24"/>
          <w:szCs w:val="24"/>
        </w:rPr>
        <w:t>Standinger, Weston, M</w:t>
      </w:r>
      <w:r w:rsidR="002A28B5">
        <w:rPr>
          <w:rFonts w:ascii="Times New Roman" w:hAnsi="Times New Roman" w:cs="Times New Roman"/>
          <w:sz w:val="24"/>
          <w:szCs w:val="24"/>
        </w:rPr>
        <w:t xml:space="preserve">ullen, </w:t>
      </w:r>
      <w:r w:rsidR="000339A5">
        <w:rPr>
          <w:rFonts w:ascii="Times New Roman" w:hAnsi="Times New Roman" w:cs="Times New Roman"/>
          <w:sz w:val="24"/>
          <w:szCs w:val="24"/>
        </w:rPr>
        <w:t xml:space="preserve">Monell, </w:t>
      </w:r>
      <w:r w:rsidR="005E5019">
        <w:rPr>
          <w:rFonts w:ascii="Times New Roman" w:hAnsi="Times New Roman" w:cs="Times New Roman"/>
          <w:sz w:val="24"/>
          <w:szCs w:val="24"/>
        </w:rPr>
        <w:t xml:space="preserve">Sullivan, Roberts </w:t>
      </w:r>
      <w:r w:rsidR="0022747E">
        <w:rPr>
          <w:rFonts w:ascii="Times New Roman" w:hAnsi="Times New Roman" w:cs="Times New Roman"/>
          <w:sz w:val="24"/>
          <w:szCs w:val="24"/>
        </w:rPr>
        <w:t xml:space="preserve">and </w:t>
      </w:r>
      <w:r w:rsidR="002A28B5">
        <w:rPr>
          <w:rFonts w:ascii="Times New Roman" w:hAnsi="Times New Roman" w:cs="Times New Roman"/>
          <w:sz w:val="24"/>
          <w:szCs w:val="24"/>
        </w:rPr>
        <w:t>Hollenbeck</w:t>
      </w:r>
      <w:r w:rsidR="002E02D9">
        <w:rPr>
          <w:rFonts w:ascii="Times New Roman" w:hAnsi="Times New Roman" w:cs="Times New Roman"/>
          <w:sz w:val="24"/>
          <w:szCs w:val="24"/>
        </w:rPr>
        <w:t>,</w:t>
      </w:r>
      <w:r w:rsidR="0022747E">
        <w:rPr>
          <w:rFonts w:ascii="Times New Roman" w:hAnsi="Times New Roman" w:cs="Times New Roman"/>
          <w:sz w:val="24"/>
          <w:szCs w:val="24"/>
        </w:rPr>
        <w:t xml:space="preserve"> </w:t>
      </w:r>
      <w:r w:rsidR="00DA4902">
        <w:rPr>
          <w:rFonts w:ascii="Times New Roman" w:hAnsi="Times New Roman" w:cs="Times New Roman"/>
          <w:sz w:val="24"/>
          <w:szCs w:val="24"/>
        </w:rPr>
        <w:t>County Attorney Peter DeWind</w:t>
      </w:r>
      <w:r w:rsidR="002E02D9">
        <w:rPr>
          <w:rFonts w:ascii="Times New Roman" w:hAnsi="Times New Roman" w:cs="Times New Roman"/>
          <w:sz w:val="24"/>
          <w:szCs w:val="24"/>
        </w:rPr>
        <w:t xml:space="preserve">, </w:t>
      </w:r>
      <w:r w:rsidR="005E5019">
        <w:rPr>
          <w:rFonts w:ascii="Times New Roman" w:hAnsi="Times New Roman" w:cs="Times New Roman"/>
          <w:sz w:val="24"/>
          <w:szCs w:val="24"/>
        </w:rPr>
        <w:t xml:space="preserve">Public Defender George Awad </w:t>
      </w:r>
      <w:r w:rsidR="002E02D9">
        <w:rPr>
          <w:rFonts w:ascii="Times New Roman" w:hAnsi="Times New Roman" w:cs="Times New Roman"/>
          <w:sz w:val="24"/>
          <w:szCs w:val="24"/>
        </w:rPr>
        <w:t>and Assigned Counsel Administrator Irene Graven</w:t>
      </w:r>
      <w:r w:rsidR="00C029B3">
        <w:rPr>
          <w:rFonts w:ascii="Times New Roman" w:hAnsi="Times New Roman" w:cs="Times New Roman"/>
          <w:sz w:val="24"/>
          <w:szCs w:val="24"/>
        </w:rPr>
        <w:t xml:space="preserve"> </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5E5019">
        <w:rPr>
          <w:rFonts w:ascii="Times New Roman" w:hAnsi="Times New Roman" w:cs="Times New Roman"/>
          <w:sz w:val="24"/>
          <w:szCs w:val="24"/>
        </w:rPr>
        <w:t xml:space="preserve">4:30 p.m.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of Legislator S</w:t>
      </w:r>
      <w:r w:rsidR="005E5019">
        <w:rPr>
          <w:rFonts w:ascii="Times New Roman" w:hAnsi="Times New Roman" w:cs="Times New Roman"/>
          <w:sz w:val="24"/>
          <w:szCs w:val="24"/>
        </w:rPr>
        <w:t>auerbrey</w:t>
      </w:r>
      <w:r w:rsidR="00C849A7">
        <w:rPr>
          <w:rFonts w:ascii="Times New Roman" w:hAnsi="Times New Roman" w:cs="Times New Roman"/>
          <w:sz w:val="24"/>
          <w:szCs w:val="24"/>
        </w:rPr>
        <w:t>, s</w:t>
      </w:r>
      <w:r w:rsidR="005E5019">
        <w:rPr>
          <w:rFonts w:ascii="Times New Roman" w:hAnsi="Times New Roman" w:cs="Times New Roman"/>
          <w:sz w:val="24"/>
          <w:szCs w:val="24"/>
        </w:rPr>
        <w:t>econded by Legislator Standinger</w:t>
      </w:r>
      <w:r>
        <w:rPr>
          <w:rFonts w:ascii="Times New Roman" w:hAnsi="Times New Roman" w:cs="Times New Roman"/>
          <w:sz w:val="24"/>
          <w:szCs w:val="24"/>
        </w:rPr>
        <w:t xml:space="preserve"> and unanimously approved the minutes from the</w:t>
      </w:r>
      <w:r w:rsidR="00963923">
        <w:rPr>
          <w:rFonts w:ascii="Times New Roman" w:hAnsi="Times New Roman" w:cs="Times New Roman"/>
          <w:sz w:val="24"/>
          <w:szCs w:val="24"/>
        </w:rPr>
        <w:t xml:space="preserve"> </w:t>
      </w:r>
      <w:r w:rsidR="005E5019">
        <w:rPr>
          <w:rFonts w:ascii="Times New Roman" w:hAnsi="Times New Roman" w:cs="Times New Roman"/>
          <w:sz w:val="24"/>
          <w:szCs w:val="24"/>
        </w:rPr>
        <w:t xml:space="preserve">November 12, 2019 </w:t>
      </w:r>
      <w:r>
        <w:rPr>
          <w:rFonts w:ascii="Times New Roman" w:hAnsi="Times New Roman" w:cs="Times New Roman"/>
          <w:sz w:val="24"/>
          <w:szCs w:val="24"/>
        </w:rPr>
        <w:t xml:space="preserve">meeting were approved.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Budget</w:t>
      </w:r>
      <w:r>
        <w:rPr>
          <w:rFonts w:ascii="Times New Roman" w:hAnsi="Times New Roman" w:cs="Times New Roman"/>
          <w:sz w:val="24"/>
          <w:szCs w:val="24"/>
        </w:rPr>
        <w:t xml:space="preserve"> – YTD tracking well.</w:t>
      </w:r>
    </w:p>
    <w:p w:rsidR="00C029B3" w:rsidRDefault="00C029B3" w:rsidP="00602CA7">
      <w:pPr>
        <w:rPr>
          <w:rFonts w:ascii="Times New Roman" w:hAnsi="Times New Roman" w:cs="Times New Roman"/>
          <w:b/>
          <w:sz w:val="24"/>
          <w:szCs w:val="24"/>
        </w:rPr>
      </w:pPr>
      <w:r w:rsidRPr="00C029B3">
        <w:rPr>
          <w:rFonts w:ascii="Times New Roman" w:hAnsi="Times New Roman" w:cs="Times New Roman"/>
          <w:b/>
          <w:sz w:val="24"/>
          <w:szCs w:val="24"/>
        </w:rPr>
        <w:t>New Business</w:t>
      </w:r>
      <w:r w:rsidR="00215CB8">
        <w:rPr>
          <w:rFonts w:ascii="Times New Roman" w:hAnsi="Times New Roman" w:cs="Times New Roman"/>
          <w:b/>
          <w:sz w:val="24"/>
          <w:szCs w:val="24"/>
        </w:rPr>
        <w:t>:</w:t>
      </w:r>
    </w:p>
    <w:p w:rsidR="005E5019" w:rsidRDefault="00C849A7" w:rsidP="005E5019">
      <w:pPr>
        <w:pStyle w:val="ListParagraph"/>
        <w:numPr>
          <w:ilvl w:val="0"/>
          <w:numId w:val="2"/>
        </w:numPr>
        <w:rPr>
          <w:rFonts w:ascii="Times New Roman" w:hAnsi="Times New Roman" w:cs="Times New Roman"/>
          <w:sz w:val="24"/>
          <w:szCs w:val="24"/>
        </w:rPr>
      </w:pPr>
      <w:bookmarkStart w:id="0" w:name="_GoBack"/>
      <w:bookmarkEnd w:id="0"/>
      <w:r w:rsidRPr="00C849A7">
        <w:rPr>
          <w:rFonts w:ascii="Times New Roman" w:hAnsi="Times New Roman" w:cs="Times New Roman"/>
          <w:sz w:val="24"/>
          <w:szCs w:val="24"/>
        </w:rPr>
        <w:t xml:space="preserve">Resolution to </w:t>
      </w:r>
      <w:r w:rsidR="005E5019">
        <w:rPr>
          <w:rFonts w:ascii="Times New Roman" w:hAnsi="Times New Roman" w:cs="Times New Roman"/>
          <w:sz w:val="24"/>
          <w:szCs w:val="24"/>
        </w:rPr>
        <w:t>increase the hours and pay for part time Assigned Counsel Administrator and part time Accounting Associate III</w:t>
      </w:r>
      <w:r w:rsidR="003C7BCE">
        <w:rPr>
          <w:rFonts w:ascii="Times New Roman" w:hAnsi="Times New Roman" w:cs="Times New Roman"/>
          <w:sz w:val="24"/>
          <w:szCs w:val="24"/>
        </w:rPr>
        <w:t xml:space="preserve"> in the Assigned Counsel office</w:t>
      </w:r>
      <w:r w:rsidR="005E5019">
        <w:rPr>
          <w:rFonts w:ascii="Times New Roman" w:hAnsi="Times New Roman" w:cs="Times New Roman"/>
          <w:sz w:val="24"/>
          <w:szCs w:val="24"/>
        </w:rPr>
        <w:t>.  These increases will be funded by the ILS grant (</w:t>
      </w:r>
      <w:proofErr w:type="spellStart"/>
      <w:r w:rsidR="005E5019">
        <w:rPr>
          <w:rFonts w:ascii="Times New Roman" w:hAnsi="Times New Roman" w:cs="Times New Roman"/>
          <w:sz w:val="24"/>
          <w:szCs w:val="24"/>
        </w:rPr>
        <w:t>Hurrell-Harring</w:t>
      </w:r>
      <w:proofErr w:type="spellEnd"/>
      <w:r w:rsidR="005E5019">
        <w:rPr>
          <w:rFonts w:ascii="Times New Roman" w:hAnsi="Times New Roman" w:cs="Times New Roman"/>
          <w:sz w:val="24"/>
          <w:szCs w:val="24"/>
        </w:rPr>
        <w:t xml:space="preserve">). </w:t>
      </w:r>
    </w:p>
    <w:p w:rsidR="00720445" w:rsidRDefault="005E5019" w:rsidP="007204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year two budget</w:t>
      </w:r>
      <w:r w:rsidR="00BA2688">
        <w:rPr>
          <w:rFonts w:ascii="Times New Roman" w:hAnsi="Times New Roman" w:cs="Times New Roman"/>
          <w:sz w:val="24"/>
          <w:szCs w:val="24"/>
        </w:rPr>
        <w:t xml:space="preserve"> for the </w:t>
      </w:r>
      <w:proofErr w:type="spellStart"/>
      <w:r w:rsidR="00BA2688">
        <w:rPr>
          <w:rFonts w:ascii="Times New Roman" w:hAnsi="Times New Roman" w:cs="Times New Roman"/>
          <w:sz w:val="24"/>
          <w:szCs w:val="24"/>
        </w:rPr>
        <w:t>Hurrell-Harring</w:t>
      </w:r>
      <w:proofErr w:type="spellEnd"/>
      <w:r w:rsidR="00BA2688">
        <w:rPr>
          <w:rFonts w:ascii="Times New Roman" w:hAnsi="Times New Roman" w:cs="Times New Roman"/>
          <w:sz w:val="24"/>
          <w:szCs w:val="24"/>
        </w:rPr>
        <w:t xml:space="preserve"> grant</w:t>
      </w:r>
      <w:r>
        <w:rPr>
          <w:rFonts w:ascii="Times New Roman" w:hAnsi="Times New Roman" w:cs="Times New Roman"/>
          <w:sz w:val="24"/>
          <w:szCs w:val="24"/>
        </w:rPr>
        <w:t xml:space="preserve"> was resubmitted to correct benefit information. </w:t>
      </w:r>
      <w:r w:rsidR="008E0137">
        <w:rPr>
          <w:rFonts w:ascii="Times New Roman" w:hAnsi="Times New Roman" w:cs="Times New Roman"/>
          <w:sz w:val="24"/>
          <w:szCs w:val="24"/>
        </w:rPr>
        <w:t xml:space="preserve"> </w:t>
      </w:r>
      <w:r>
        <w:rPr>
          <w:rFonts w:ascii="Times New Roman" w:hAnsi="Times New Roman" w:cs="Times New Roman"/>
          <w:sz w:val="24"/>
          <w:szCs w:val="24"/>
        </w:rPr>
        <w:t>Still waiting for final budget approval from the State</w:t>
      </w:r>
      <w:r w:rsidR="008E0137">
        <w:rPr>
          <w:rFonts w:ascii="Times New Roman" w:hAnsi="Times New Roman" w:cs="Times New Roman"/>
          <w:sz w:val="24"/>
          <w:szCs w:val="24"/>
        </w:rPr>
        <w:t xml:space="preserve">.  Hiring </w:t>
      </w:r>
      <w:r w:rsidR="00720445">
        <w:rPr>
          <w:rFonts w:ascii="Times New Roman" w:hAnsi="Times New Roman" w:cs="Times New Roman"/>
          <w:sz w:val="24"/>
          <w:szCs w:val="24"/>
        </w:rPr>
        <w:t xml:space="preserve">of Data Officer </w:t>
      </w:r>
      <w:r w:rsidR="008E0137">
        <w:rPr>
          <w:rFonts w:ascii="Times New Roman" w:hAnsi="Times New Roman" w:cs="Times New Roman"/>
          <w:sz w:val="24"/>
          <w:szCs w:val="24"/>
        </w:rPr>
        <w:t>is</w:t>
      </w:r>
      <w:r w:rsidR="00720445">
        <w:rPr>
          <w:rFonts w:ascii="Times New Roman" w:hAnsi="Times New Roman" w:cs="Times New Roman"/>
          <w:sz w:val="24"/>
          <w:szCs w:val="24"/>
        </w:rPr>
        <w:t xml:space="preserve"> on hold until final approval of the budget.  </w:t>
      </w:r>
    </w:p>
    <w:p w:rsidR="00C849A7" w:rsidRDefault="00720445" w:rsidP="00C849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accepting $61,902 ILS grant.  Irene Graven stated that this is not the </w:t>
      </w:r>
      <w:proofErr w:type="spellStart"/>
      <w:r>
        <w:rPr>
          <w:rFonts w:ascii="Times New Roman" w:hAnsi="Times New Roman" w:cs="Times New Roman"/>
          <w:sz w:val="24"/>
          <w:szCs w:val="24"/>
        </w:rPr>
        <w:t>Hurrell-Harring</w:t>
      </w:r>
      <w:proofErr w:type="spellEnd"/>
      <w:r>
        <w:rPr>
          <w:rFonts w:ascii="Times New Roman" w:hAnsi="Times New Roman" w:cs="Times New Roman"/>
          <w:sz w:val="24"/>
          <w:szCs w:val="24"/>
        </w:rPr>
        <w:t xml:space="preserve"> grant, but a different ILS grant that covers other expenditures for assigned counsel/indigent legal services. </w:t>
      </w:r>
    </w:p>
    <w:p w:rsidR="00720445" w:rsidRDefault="00C849A7" w:rsidP="0083469D">
      <w:pPr>
        <w:pStyle w:val="ListParagraph"/>
        <w:numPr>
          <w:ilvl w:val="0"/>
          <w:numId w:val="2"/>
        </w:numPr>
        <w:rPr>
          <w:rFonts w:ascii="Times New Roman" w:hAnsi="Times New Roman" w:cs="Times New Roman"/>
          <w:sz w:val="24"/>
          <w:szCs w:val="24"/>
        </w:rPr>
      </w:pPr>
      <w:r w:rsidRPr="00E84731">
        <w:rPr>
          <w:rFonts w:ascii="Times New Roman" w:hAnsi="Times New Roman" w:cs="Times New Roman"/>
          <w:sz w:val="24"/>
          <w:szCs w:val="24"/>
        </w:rPr>
        <w:t xml:space="preserve">Resolution </w:t>
      </w:r>
      <w:r w:rsidR="00720445">
        <w:rPr>
          <w:rFonts w:ascii="Times New Roman" w:hAnsi="Times New Roman" w:cs="Times New Roman"/>
          <w:sz w:val="24"/>
          <w:szCs w:val="24"/>
        </w:rPr>
        <w:t xml:space="preserve">to contract with Partners in Safety to run the CDL drug testing program.  </w:t>
      </w:r>
    </w:p>
    <w:p w:rsidR="00720445" w:rsidRDefault="00720445" w:rsidP="001163F7">
      <w:pPr>
        <w:pStyle w:val="ListParagraph"/>
        <w:numPr>
          <w:ilvl w:val="0"/>
          <w:numId w:val="2"/>
        </w:numPr>
        <w:rPr>
          <w:rFonts w:ascii="Times New Roman" w:hAnsi="Times New Roman" w:cs="Times New Roman"/>
          <w:sz w:val="24"/>
          <w:szCs w:val="24"/>
        </w:rPr>
      </w:pPr>
      <w:r w:rsidRPr="00720445">
        <w:rPr>
          <w:rFonts w:ascii="Times New Roman" w:hAnsi="Times New Roman" w:cs="Times New Roman"/>
          <w:sz w:val="24"/>
          <w:szCs w:val="24"/>
        </w:rPr>
        <w:t xml:space="preserve">Resolution to extend Lexis </w:t>
      </w:r>
      <w:proofErr w:type="spellStart"/>
      <w:r w:rsidRPr="00720445">
        <w:rPr>
          <w:rFonts w:ascii="Times New Roman" w:hAnsi="Times New Roman" w:cs="Times New Roman"/>
          <w:sz w:val="24"/>
          <w:szCs w:val="24"/>
        </w:rPr>
        <w:t>Nexis</w:t>
      </w:r>
      <w:proofErr w:type="spellEnd"/>
      <w:r w:rsidRPr="00720445">
        <w:rPr>
          <w:rFonts w:ascii="Times New Roman" w:hAnsi="Times New Roman" w:cs="Times New Roman"/>
          <w:sz w:val="24"/>
          <w:szCs w:val="24"/>
        </w:rPr>
        <w:t xml:space="preserve"> online research tool subscription for one year at the current price</w:t>
      </w:r>
      <w:r>
        <w:rPr>
          <w:rFonts w:ascii="Times New Roman" w:hAnsi="Times New Roman" w:cs="Times New Roman"/>
          <w:sz w:val="24"/>
          <w:szCs w:val="24"/>
        </w:rPr>
        <w:t xml:space="preserve">.  Lexis </w:t>
      </w:r>
      <w:proofErr w:type="spellStart"/>
      <w:r>
        <w:rPr>
          <w:rFonts w:ascii="Times New Roman" w:hAnsi="Times New Roman" w:cs="Times New Roman"/>
          <w:sz w:val="24"/>
          <w:szCs w:val="24"/>
        </w:rPr>
        <w:t>Nexis</w:t>
      </w:r>
      <w:proofErr w:type="spellEnd"/>
      <w:r>
        <w:rPr>
          <w:rFonts w:ascii="Times New Roman" w:hAnsi="Times New Roman" w:cs="Times New Roman"/>
          <w:sz w:val="24"/>
          <w:szCs w:val="24"/>
        </w:rPr>
        <w:t xml:space="preserve"> agreed to extend the current contract with the County for one year at the current price instead of entering into the usual three year contract.  </w:t>
      </w:r>
    </w:p>
    <w:p w:rsidR="00720445" w:rsidRDefault="00720445" w:rsidP="001163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Resolution to appoint part time Paralegal</w:t>
      </w:r>
      <w:r w:rsidR="00B8380C">
        <w:rPr>
          <w:rFonts w:ascii="Times New Roman" w:hAnsi="Times New Roman" w:cs="Times New Roman"/>
          <w:sz w:val="24"/>
          <w:szCs w:val="24"/>
        </w:rPr>
        <w:t xml:space="preserve"> in the Family Court Public Defender’s office effective December 11, 2019.  This position is fully funded by ILS grant money.  </w:t>
      </w:r>
    </w:p>
    <w:p w:rsidR="00B8380C" w:rsidRPr="00B8380C" w:rsidRDefault="00B8380C" w:rsidP="00B8380C">
      <w:pPr>
        <w:rPr>
          <w:rFonts w:ascii="Times New Roman" w:hAnsi="Times New Roman" w:cs="Times New Roman"/>
          <w:sz w:val="24"/>
          <w:szCs w:val="24"/>
        </w:rPr>
      </w:pPr>
      <w:r w:rsidRPr="00E04894">
        <w:rPr>
          <w:rFonts w:ascii="Times New Roman" w:hAnsi="Times New Roman" w:cs="Times New Roman"/>
          <w:b/>
          <w:sz w:val="24"/>
          <w:szCs w:val="24"/>
        </w:rPr>
        <w:t>Space Modifications</w:t>
      </w:r>
      <w:r>
        <w:rPr>
          <w:rFonts w:ascii="Times New Roman" w:hAnsi="Times New Roman" w:cs="Times New Roman"/>
          <w:sz w:val="24"/>
          <w:szCs w:val="24"/>
        </w:rPr>
        <w:t xml:space="preserve"> –</w:t>
      </w:r>
    </w:p>
    <w:p w:rsidR="00720445" w:rsidRDefault="00B8380C" w:rsidP="006F64C2">
      <w:pPr>
        <w:pStyle w:val="ListParagraph"/>
        <w:numPr>
          <w:ilvl w:val="0"/>
          <w:numId w:val="2"/>
        </w:numPr>
        <w:rPr>
          <w:rFonts w:ascii="Times New Roman" w:hAnsi="Times New Roman" w:cs="Times New Roman"/>
          <w:sz w:val="24"/>
          <w:szCs w:val="24"/>
        </w:rPr>
      </w:pPr>
      <w:r w:rsidRPr="00BA2688">
        <w:rPr>
          <w:rFonts w:ascii="Times New Roman" w:hAnsi="Times New Roman" w:cs="Times New Roman"/>
          <w:sz w:val="24"/>
          <w:szCs w:val="24"/>
        </w:rPr>
        <w:t>Work at 56 Main Street is progressing well.  There have been some setbacks at the Court Annex building due to the need for the high density filing system used by SCU and the inability of the floor in the County Clerk</w:t>
      </w:r>
      <w:r w:rsidR="00E04894">
        <w:rPr>
          <w:rFonts w:ascii="Times New Roman" w:hAnsi="Times New Roman" w:cs="Times New Roman"/>
          <w:sz w:val="24"/>
          <w:szCs w:val="24"/>
        </w:rPr>
        <w:t>’s</w:t>
      </w:r>
      <w:r w:rsidRPr="00BA2688">
        <w:rPr>
          <w:rFonts w:ascii="Times New Roman" w:hAnsi="Times New Roman" w:cs="Times New Roman"/>
          <w:sz w:val="24"/>
          <w:szCs w:val="24"/>
        </w:rPr>
        <w:t xml:space="preserve"> building to </w:t>
      </w:r>
      <w:r w:rsidR="00E04894">
        <w:rPr>
          <w:rFonts w:ascii="Times New Roman" w:hAnsi="Times New Roman" w:cs="Times New Roman"/>
          <w:sz w:val="24"/>
          <w:szCs w:val="24"/>
        </w:rPr>
        <w:t xml:space="preserve">structurally </w:t>
      </w:r>
      <w:r w:rsidRPr="00BA2688">
        <w:rPr>
          <w:rFonts w:ascii="Times New Roman" w:hAnsi="Times New Roman" w:cs="Times New Roman"/>
          <w:sz w:val="24"/>
          <w:szCs w:val="24"/>
        </w:rPr>
        <w:t xml:space="preserve">sustain it.  Legislator Sauerbrey stated that she has been in contact with the two departments effected (DA and </w:t>
      </w:r>
      <w:r w:rsidR="003C7BCE">
        <w:rPr>
          <w:rFonts w:ascii="Times New Roman" w:hAnsi="Times New Roman" w:cs="Times New Roman"/>
          <w:sz w:val="24"/>
          <w:szCs w:val="24"/>
        </w:rPr>
        <w:t>DSS/</w:t>
      </w:r>
      <w:r w:rsidRPr="00BA2688">
        <w:rPr>
          <w:rFonts w:ascii="Times New Roman" w:hAnsi="Times New Roman" w:cs="Times New Roman"/>
          <w:sz w:val="24"/>
          <w:szCs w:val="24"/>
        </w:rPr>
        <w:t>SCU) and a meeting has been set up for December 16 to discuss the s</w:t>
      </w:r>
      <w:r w:rsidR="00BA2688" w:rsidRPr="00BA2688">
        <w:rPr>
          <w:rFonts w:ascii="Times New Roman" w:hAnsi="Times New Roman" w:cs="Times New Roman"/>
          <w:sz w:val="24"/>
          <w:szCs w:val="24"/>
        </w:rPr>
        <w:t>pace requirements and options.  She also stated that the County is running out of space and in</w:t>
      </w:r>
      <w:r w:rsidR="0072752F">
        <w:rPr>
          <w:rFonts w:ascii="Times New Roman" w:hAnsi="Times New Roman" w:cs="Times New Roman"/>
          <w:sz w:val="24"/>
          <w:szCs w:val="24"/>
        </w:rPr>
        <w:t xml:space="preserve"> the future other options</w:t>
      </w:r>
      <w:r w:rsidR="00BA2688" w:rsidRPr="00BA2688">
        <w:rPr>
          <w:rFonts w:ascii="Times New Roman" w:hAnsi="Times New Roman" w:cs="Times New Roman"/>
          <w:sz w:val="24"/>
          <w:szCs w:val="24"/>
        </w:rPr>
        <w:t xml:space="preserve"> will have to be </w:t>
      </w:r>
      <w:r w:rsidR="0072752F">
        <w:rPr>
          <w:rFonts w:ascii="Times New Roman" w:hAnsi="Times New Roman" w:cs="Times New Roman"/>
          <w:sz w:val="24"/>
          <w:szCs w:val="24"/>
        </w:rPr>
        <w:t xml:space="preserve">taken into consideration </w:t>
      </w:r>
      <w:r w:rsidR="00BA2688" w:rsidRPr="00BA2688">
        <w:rPr>
          <w:rFonts w:ascii="Times New Roman" w:hAnsi="Times New Roman" w:cs="Times New Roman"/>
          <w:sz w:val="24"/>
          <w:szCs w:val="24"/>
        </w:rPr>
        <w:t xml:space="preserve">regarding space usage.  </w:t>
      </w:r>
    </w:p>
    <w:p w:rsidR="00BA2688" w:rsidRDefault="00BA2688" w:rsidP="00BA2688">
      <w:pPr>
        <w:ind w:left="360"/>
        <w:rPr>
          <w:rFonts w:ascii="Times New Roman" w:hAnsi="Times New Roman" w:cs="Times New Roman"/>
          <w:sz w:val="24"/>
          <w:szCs w:val="24"/>
        </w:rPr>
      </w:pPr>
      <w:r>
        <w:rPr>
          <w:rFonts w:ascii="Times New Roman" w:hAnsi="Times New Roman" w:cs="Times New Roman"/>
          <w:sz w:val="24"/>
          <w:szCs w:val="24"/>
        </w:rPr>
        <w:t>Resolution to opt out of Fede</w:t>
      </w:r>
      <w:r w:rsidR="00E04894">
        <w:rPr>
          <w:rFonts w:ascii="Times New Roman" w:hAnsi="Times New Roman" w:cs="Times New Roman"/>
          <w:sz w:val="24"/>
          <w:szCs w:val="24"/>
        </w:rPr>
        <w:t xml:space="preserve">ral Opioid Negotiating Class - </w:t>
      </w:r>
      <w:r>
        <w:rPr>
          <w:rFonts w:ascii="Times New Roman" w:hAnsi="Times New Roman" w:cs="Times New Roman"/>
          <w:sz w:val="24"/>
          <w:szCs w:val="24"/>
        </w:rPr>
        <w:t xml:space="preserve">Upon advice and discussion with counsel (Napoli </w:t>
      </w:r>
      <w:proofErr w:type="spellStart"/>
      <w:r>
        <w:rPr>
          <w:rFonts w:ascii="Times New Roman" w:hAnsi="Times New Roman" w:cs="Times New Roman"/>
          <w:sz w:val="24"/>
          <w:szCs w:val="24"/>
        </w:rPr>
        <w:t>Shkolnik</w:t>
      </w:r>
      <w:proofErr w:type="spellEnd"/>
      <w:r>
        <w:rPr>
          <w:rFonts w:ascii="Times New Roman" w:hAnsi="Times New Roman" w:cs="Times New Roman"/>
          <w:sz w:val="24"/>
          <w:szCs w:val="24"/>
        </w:rPr>
        <w:t>), this resolution was not acted upon.</w:t>
      </w:r>
    </w:p>
    <w:p w:rsidR="0072752F" w:rsidRDefault="00BA2688" w:rsidP="00BA2688">
      <w:pPr>
        <w:ind w:left="360"/>
        <w:rPr>
          <w:rFonts w:ascii="Times New Roman" w:hAnsi="Times New Roman" w:cs="Times New Roman"/>
          <w:sz w:val="24"/>
          <w:szCs w:val="24"/>
        </w:rPr>
      </w:pPr>
      <w:r w:rsidRPr="00E04894">
        <w:rPr>
          <w:rFonts w:ascii="Times New Roman" w:hAnsi="Times New Roman" w:cs="Times New Roman"/>
          <w:b/>
          <w:sz w:val="24"/>
          <w:szCs w:val="24"/>
        </w:rPr>
        <w:lastRenderedPageBreak/>
        <w:t xml:space="preserve">Meetings </w:t>
      </w:r>
      <w:r>
        <w:rPr>
          <w:rFonts w:ascii="Times New Roman" w:hAnsi="Times New Roman" w:cs="Times New Roman"/>
          <w:sz w:val="24"/>
          <w:szCs w:val="24"/>
        </w:rPr>
        <w:t xml:space="preserve">– </w:t>
      </w:r>
    </w:p>
    <w:p w:rsidR="00BA2688" w:rsidRDefault="00BA2688" w:rsidP="0072752F">
      <w:pPr>
        <w:pStyle w:val="ListParagraph"/>
        <w:numPr>
          <w:ilvl w:val="0"/>
          <w:numId w:val="2"/>
        </w:numPr>
        <w:rPr>
          <w:rFonts w:ascii="Times New Roman" w:hAnsi="Times New Roman" w:cs="Times New Roman"/>
          <w:sz w:val="24"/>
          <w:szCs w:val="24"/>
        </w:rPr>
      </w:pPr>
      <w:r w:rsidRPr="0072752F">
        <w:rPr>
          <w:rFonts w:ascii="Times New Roman" w:hAnsi="Times New Roman" w:cs="Times New Roman"/>
          <w:sz w:val="24"/>
          <w:szCs w:val="24"/>
        </w:rPr>
        <w:t>Loss Control</w:t>
      </w:r>
      <w:r w:rsidR="0072752F">
        <w:rPr>
          <w:rFonts w:ascii="Times New Roman" w:hAnsi="Times New Roman" w:cs="Times New Roman"/>
          <w:sz w:val="24"/>
          <w:szCs w:val="24"/>
        </w:rPr>
        <w:t xml:space="preserve"> Committee</w:t>
      </w:r>
      <w:r w:rsidRPr="0072752F">
        <w:rPr>
          <w:rFonts w:ascii="Times New Roman" w:hAnsi="Times New Roman" w:cs="Times New Roman"/>
          <w:sz w:val="24"/>
          <w:szCs w:val="24"/>
        </w:rPr>
        <w:t xml:space="preserve">– </w:t>
      </w:r>
      <w:r w:rsidR="0072752F">
        <w:rPr>
          <w:rFonts w:ascii="Times New Roman" w:hAnsi="Times New Roman" w:cs="Times New Roman"/>
          <w:sz w:val="24"/>
          <w:szCs w:val="24"/>
        </w:rPr>
        <w:t xml:space="preserve">Meeting held 12/4. </w:t>
      </w:r>
      <w:r w:rsidRPr="0072752F">
        <w:rPr>
          <w:rFonts w:ascii="Times New Roman" w:hAnsi="Times New Roman" w:cs="Times New Roman"/>
          <w:sz w:val="24"/>
          <w:szCs w:val="24"/>
        </w:rPr>
        <w:t xml:space="preserve">Incident </w:t>
      </w:r>
      <w:r w:rsidR="0072752F">
        <w:rPr>
          <w:rFonts w:ascii="Times New Roman" w:hAnsi="Times New Roman" w:cs="Times New Roman"/>
          <w:sz w:val="24"/>
          <w:szCs w:val="24"/>
        </w:rPr>
        <w:t>claims are down and risk minimal</w:t>
      </w:r>
    </w:p>
    <w:p w:rsidR="00E04894" w:rsidRDefault="0072752F" w:rsidP="00DC033A">
      <w:pPr>
        <w:pStyle w:val="ListParagraph"/>
        <w:numPr>
          <w:ilvl w:val="0"/>
          <w:numId w:val="2"/>
        </w:numPr>
        <w:rPr>
          <w:rFonts w:ascii="Times New Roman" w:hAnsi="Times New Roman" w:cs="Times New Roman"/>
          <w:sz w:val="24"/>
          <w:szCs w:val="24"/>
        </w:rPr>
      </w:pPr>
      <w:r w:rsidRPr="00E04894">
        <w:rPr>
          <w:rFonts w:ascii="Times New Roman" w:hAnsi="Times New Roman" w:cs="Times New Roman"/>
          <w:sz w:val="24"/>
          <w:szCs w:val="24"/>
        </w:rPr>
        <w:t>Criminal Justice Reform</w:t>
      </w:r>
      <w:proofErr w:type="gramStart"/>
      <w:r w:rsidRPr="00E04894">
        <w:rPr>
          <w:rFonts w:ascii="Times New Roman" w:hAnsi="Times New Roman" w:cs="Times New Roman"/>
          <w:sz w:val="24"/>
          <w:szCs w:val="24"/>
        </w:rPr>
        <w:t>-  Attorney</w:t>
      </w:r>
      <w:proofErr w:type="gramEnd"/>
      <w:r w:rsidRPr="00E04894">
        <w:rPr>
          <w:rFonts w:ascii="Times New Roman" w:hAnsi="Times New Roman" w:cs="Times New Roman"/>
          <w:sz w:val="24"/>
          <w:szCs w:val="24"/>
        </w:rPr>
        <w:t xml:space="preserve"> DeWind has attend</w:t>
      </w:r>
      <w:r w:rsidR="003C7BCE">
        <w:rPr>
          <w:rFonts w:ascii="Times New Roman" w:hAnsi="Times New Roman" w:cs="Times New Roman"/>
          <w:sz w:val="24"/>
          <w:szCs w:val="24"/>
        </w:rPr>
        <w:t>ed</w:t>
      </w:r>
      <w:r w:rsidRPr="00E04894">
        <w:rPr>
          <w:rFonts w:ascii="Times New Roman" w:hAnsi="Times New Roman" w:cs="Times New Roman"/>
          <w:sz w:val="24"/>
          <w:szCs w:val="24"/>
        </w:rPr>
        <w:t xml:space="preserve"> two meetings regarding the impact this legislation will have on the effected departments</w:t>
      </w:r>
      <w:r w:rsidR="00E04894">
        <w:rPr>
          <w:rFonts w:ascii="Times New Roman" w:hAnsi="Times New Roman" w:cs="Times New Roman"/>
          <w:sz w:val="24"/>
          <w:szCs w:val="24"/>
        </w:rPr>
        <w:t>.</w:t>
      </w:r>
    </w:p>
    <w:p w:rsidR="0072752F" w:rsidRPr="00E04894" w:rsidRDefault="0072752F" w:rsidP="00DC033A">
      <w:pPr>
        <w:pStyle w:val="ListParagraph"/>
        <w:numPr>
          <w:ilvl w:val="0"/>
          <w:numId w:val="2"/>
        </w:numPr>
        <w:rPr>
          <w:rFonts w:ascii="Times New Roman" w:hAnsi="Times New Roman" w:cs="Times New Roman"/>
          <w:sz w:val="24"/>
          <w:szCs w:val="24"/>
        </w:rPr>
      </w:pPr>
      <w:r w:rsidRPr="00E04894">
        <w:rPr>
          <w:rFonts w:ascii="Times New Roman" w:hAnsi="Times New Roman" w:cs="Times New Roman"/>
          <w:sz w:val="24"/>
          <w:szCs w:val="24"/>
        </w:rPr>
        <w:t xml:space="preserve">CAASNY – Attorney DeWind attended this meeting on 12/9.  He stated that these meetings provide information regarding pending or signed legislation and that he can share it with the Legislature as they wish.  Legislator Sauerbrey stated that she was interested in receiving the information.  Legislator Roberts stated that he’d be interested in receiving the information as it pertains to public works. </w:t>
      </w:r>
    </w:p>
    <w:p w:rsidR="0072752F" w:rsidRPr="0072752F" w:rsidRDefault="0072752F" w:rsidP="0072752F">
      <w:pPr>
        <w:rPr>
          <w:rFonts w:ascii="Times New Roman" w:hAnsi="Times New Roman" w:cs="Times New Roman"/>
          <w:sz w:val="24"/>
          <w:szCs w:val="24"/>
        </w:rPr>
      </w:pPr>
      <w:r>
        <w:rPr>
          <w:rFonts w:ascii="Times New Roman" w:hAnsi="Times New Roman" w:cs="Times New Roman"/>
          <w:sz w:val="24"/>
          <w:szCs w:val="24"/>
        </w:rPr>
        <w:t>Meeting adjourned at 4:50 p.m.</w:t>
      </w:r>
      <w:r w:rsidRPr="0072752F">
        <w:rPr>
          <w:rFonts w:ascii="Times New Roman" w:hAnsi="Times New Roman" w:cs="Times New Roman"/>
          <w:sz w:val="24"/>
          <w:szCs w:val="24"/>
        </w:rPr>
        <w:t xml:space="preserve"> </w:t>
      </w:r>
    </w:p>
    <w:sectPr w:rsidR="0072752F" w:rsidRPr="00727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52FAB"/>
    <w:rsid w:val="000659E2"/>
    <w:rsid w:val="0009474A"/>
    <w:rsid w:val="000B66C7"/>
    <w:rsid w:val="000E7E87"/>
    <w:rsid w:val="000F0F3F"/>
    <w:rsid w:val="001205C7"/>
    <w:rsid w:val="0014125D"/>
    <w:rsid w:val="001612DC"/>
    <w:rsid w:val="001A4BEE"/>
    <w:rsid w:val="001A74BD"/>
    <w:rsid w:val="001E5456"/>
    <w:rsid w:val="00215CB8"/>
    <w:rsid w:val="0022747E"/>
    <w:rsid w:val="002467A1"/>
    <w:rsid w:val="00252559"/>
    <w:rsid w:val="002A28B5"/>
    <w:rsid w:val="002E02D9"/>
    <w:rsid w:val="00341905"/>
    <w:rsid w:val="003434CD"/>
    <w:rsid w:val="00367CEB"/>
    <w:rsid w:val="00370237"/>
    <w:rsid w:val="00396E0C"/>
    <w:rsid w:val="003C7BCE"/>
    <w:rsid w:val="003F7B48"/>
    <w:rsid w:val="0042579E"/>
    <w:rsid w:val="004470FB"/>
    <w:rsid w:val="004B42C0"/>
    <w:rsid w:val="004C028E"/>
    <w:rsid w:val="00544B6C"/>
    <w:rsid w:val="005A01A3"/>
    <w:rsid w:val="005D78F3"/>
    <w:rsid w:val="005E5019"/>
    <w:rsid w:val="005F2B99"/>
    <w:rsid w:val="00602CA7"/>
    <w:rsid w:val="00627FC7"/>
    <w:rsid w:val="0066168E"/>
    <w:rsid w:val="00670802"/>
    <w:rsid w:val="00672957"/>
    <w:rsid w:val="00720445"/>
    <w:rsid w:val="0072073F"/>
    <w:rsid w:val="0072752F"/>
    <w:rsid w:val="00733CB9"/>
    <w:rsid w:val="007430C5"/>
    <w:rsid w:val="0078088F"/>
    <w:rsid w:val="007A4A71"/>
    <w:rsid w:val="007D36C1"/>
    <w:rsid w:val="007D7054"/>
    <w:rsid w:val="007E7B6E"/>
    <w:rsid w:val="008463BF"/>
    <w:rsid w:val="00847406"/>
    <w:rsid w:val="00881E70"/>
    <w:rsid w:val="00893D66"/>
    <w:rsid w:val="008C4A3F"/>
    <w:rsid w:val="008E0137"/>
    <w:rsid w:val="00927D6F"/>
    <w:rsid w:val="0095796D"/>
    <w:rsid w:val="00963923"/>
    <w:rsid w:val="009C1D12"/>
    <w:rsid w:val="009F3596"/>
    <w:rsid w:val="009F3EF3"/>
    <w:rsid w:val="00A101C8"/>
    <w:rsid w:val="00A23DB9"/>
    <w:rsid w:val="00A53C91"/>
    <w:rsid w:val="00AE65E0"/>
    <w:rsid w:val="00B00CB0"/>
    <w:rsid w:val="00B24797"/>
    <w:rsid w:val="00B548B6"/>
    <w:rsid w:val="00B81E05"/>
    <w:rsid w:val="00B8380C"/>
    <w:rsid w:val="00BA2688"/>
    <w:rsid w:val="00BA324D"/>
    <w:rsid w:val="00BC43C0"/>
    <w:rsid w:val="00BC620E"/>
    <w:rsid w:val="00BD10B8"/>
    <w:rsid w:val="00BE1D36"/>
    <w:rsid w:val="00C029B3"/>
    <w:rsid w:val="00C36E02"/>
    <w:rsid w:val="00C6551A"/>
    <w:rsid w:val="00C849A7"/>
    <w:rsid w:val="00CB23B3"/>
    <w:rsid w:val="00CE722E"/>
    <w:rsid w:val="00D31EE8"/>
    <w:rsid w:val="00D64B7A"/>
    <w:rsid w:val="00D91E2F"/>
    <w:rsid w:val="00DA4902"/>
    <w:rsid w:val="00DD0097"/>
    <w:rsid w:val="00E04894"/>
    <w:rsid w:val="00E523C9"/>
    <w:rsid w:val="00E63678"/>
    <w:rsid w:val="00E84731"/>
    <w:rsid w:val="00E946C4"/>
    <w:rsid w:val="00EB59CD"/>
    <w:rsid w:val="00EE10E3"/>
    <w:rsid w:val="00EE30A2"/>
    <w:rsid w:val="00F32663"/>
    <w:rsid w:val="00F4586D"/>
    <w:rsid w:val="00F7466E"/>
    <w:rsid w:val="00FA6A6A"/>
    <w:rsid w:val="00FC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5</cp:revision>
  <dcterms:created xsi:type="dcterms:W3CDTF">2019-12-11T21:11:00Z</dcterms:created>
  <dcterms:modified xsi:type="dcterms:W3CDTF">2019-12-13T17:16:00Z</dcterms:modified>
</cp:coreProperties>
</file>