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EE30A2">
        <w:rPr>
          <w:rFonts w:ascii="Times New Roman" w:hAnsi="Times New Roman" w:cs="Times New Roman"/>
          <w:b/>
          <w:sz w:val="24"/>
          <w:szCs w:val="24"/>
        </w:rPr>
        <w:t xml:space="preserve"> July 9</w:t>
      </w:r>
      <w:r w:rsidR="0095796D">
        <w:rPr>
          <w:rFonts w:ascii="Times New Roman" w:hAnsi="Times New Roman" w:cs="Times New Roman"/>
          <w:b/>
          <w:sz w:val="24"/>
          <w:szCs w:val="24"/>
        </w:rPr>
        <w:t>, 2019</w:t>
      </w:r>
    </w:p>
    <w:p w:rsidR="00F32663" w:rsidRDefault="00F32663" w:rsidP="00602CA7">
      <w:pPr>
        <w:rPr>
          <w:rFonts w:ascii="Times New Roman" w:hAnsi="Times New Roman" w:cs="Times New Roman"/>
          <w:sz w:val="24"/>
          <w:szCs w:val="24"/>
        </w:rPr>
      </w:pPr>
    </w:p>
    <w:p w:rsidR="00544B6C"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Legislators Sauerbrey, Sullivan, Standinger, Weston, M</w:t>
      </w:r>
      <w:r w:rsidR="002A28B5">
        <w:rPr>
          <w:rFonts w:ascii="Times New Roman" w:hAnsi="Times New Roman" w:cs="Times New Roman"/>
          <w:sz w:val="24"/>
          <w:szCs w:val="24"/>
        </w:rPr>
        <w:t xml:space="preserve">ullen, Hollenbeck, </w:t>
      </w:r>
      <w:r w:rsidR="0095796D">
        <w:rPr>
          <w:rFonts w:ascii="Times New Roman" w:hAnsi="Times New Roman" w:cs="Times New Roman"/>
          <w:sz w:val="24"/>
          <w:szCs w:val="24"/>
        </w:rPr>
        <w:t xml:space="preserve">Roberts </w:t>
      </w:r>
      <w:r w:rsidR="002A28B5">
        <w:rPr>
          <w:rFonts w:ascii="Times New Roman" w:hAnsi="Times New Roman" w:cs="Times New Roman"/>
          <w:sz w:val="24"/>
          <w:szCs w:val="24"/>
        </w:rPr>
        <w:t xml:space="preserve">and Balliet, </w:t>
      </w:r>
      <w:r w:rsidR="00DA4902">
        <w:rPr>
          <w:rFonts w:ascii="Times New Roman" w:hAnsi="Times New Roman" w:cs="Times New Roman"/>
          <w:sz w:val="24"/>
          <w:szCs w:val="24"/>
        </w:rPr>
        <w:t>County Attorney Peter DeWind</w:t>
      </w:r>
      <w:r w:rsidR="002A28B5">
        <w:rPr>
          <w:rFonts w:ascii="Times New Roman" w:hAnsi="Times New Roman" w:cs="Times New Roman"/>
          <w:sz w:val="24"/>
          <w:szCs w:val="24"/>
        </w:rPr>
        <w:t xml:space="preserve">, Budget Officer </w:t>
      </w:r>
      <w:r w:rsidR="007430C5">
        <w:rPr>
          <w:rFonts w:ascii="Times New Roman" w:hAnsi="Times New Roman" w:cs="Times New Roman"/>
          <w:sz w:val="24"/>
          <w:szCs w:val="24"/>
        </w:rPr>
        <w:t xml:space="preserve">Rita </w:t>
      </w:r>
      <w:r w:rsidR="00E523C9">
        <w:rPr>
          <w:rFonts w:ascii="Times New Roman" w:hAnsi="Times New Roman" w:cs="Times New Roman"/>
          <w:sz w:val="24"/>
          <w:szCs w:val="24"/>
        </w:rPr>
        <w:t>Hollenbeck, Kevin Humes, and LeeAnn Tinney.  (Also in attendance were Deputy Bunce and property owners of 22 Delray Ave.)</w:t>
      </w:r>
    </w:p>
    <w:p w:rsidR="0066168E" w:rsidRDefault="0066168E" w:rsidP="00602CA7">
      <w:pPr>
        <w:rPr>
          <w:rFonts w:ascii="Times New Roman" w:hAnsi="Times New Roman" w:cs="Times New Roman"/>
          <w:sz w:val="24"/>
          <w:szCs w:val="24"/>
        </w:rPr>
      </w:pPr>
      <w:r>
        <w:rPr>
          <w:rFonts w:ascii="Times New Roman" w:hAnsi="Times New Roman" w:cs="Times New Roman"/>
          <w:sz w:val="24"/>
          <w:szCs w:val="24"/>
        </w:rPr>
        <w:t xml:space="preserve">ABSENT:  Chair Monell </w:t>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EE30A2">
        <w:rPr>
          <w:rFonts w:ascii="Times New Roman" w:hAnsi="Times New Roman" w:cs="Times New Roman"/>
          <w:sz w:val="24"/>
          <w:szCs w:val="24"/>
        </w:rPr>
        <w:t>convened at 10:10 a.m.</w:t>
      </w:r>
      <w:r w:rsidR="0066168E">
        <w:rPr>
          <w:rFonts w:ascii="Times New Roman" w:hAnsi="Times New Roman" w:cs="Times New Roman"/>
          <w:sz w:val="24"/>
          <w:szCs w:val="24"/>
        </w:rPr>
        <w:t xml:space="preserve"> </w:t>
      </w:r>
    </w:p>
    <w:p w:rsidR="00602CA7"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Minutes</w:t>
      </w:r>
      <w:r>
        <w:rPr>
          <w:rFonts w:ascii="Times New Roman" w:hAnsi="Times New Roman" w:cs="Times New Roman"/>
          <w:sz w:val="24"/>
          <w:szCs w:val="24"/>
        </w:rPr>
        <w:t xml:space="preserve"> -</w:t>
      </w:r>
      <w:r w:rsidR="00544B6C">
        <w:rPr>
          <w:rFonts w:ascii="Times New Roman" w:hAnsi="Times New Roman" w:cs="Times New Roman"/>
          <w:sz w:val="24"/>
          <w:szCs w:val="24"/>
        </w:rPr>
        <w:t xml:space="preserve"> On motion of Legislator </w:t>
      </w:r>
      <w:r w:rsidR="0066168E">
        <w:rPr>
          <w:rFonts w:ascii="Times New Roman" w:hAnsi="Times New Roman" w:cs="Times New Roman"/>
          <w:sz w:val="24"/>
          <w:szCs w:val="24"/>
        </w:rPr>
        <w:t>Sullivan</w:t>
      </w:r>
      <w:r w:rsidR="00847406">
        <w:rPr>
          <w:rFonts w:ascii="Times New Roman" w:hAnsi="Times New Roman" w:cs="Times New Roman"/>
          <w:sz w:val="24"/>
          <w:szCs w:val="24"/>
        </w:rPr>
        <w:t xml:space="preserve">, </w:t>
      </w:r>
      <w:r w:rsidR="00544B6C">
        <w:rPr>
          <w:rFonts w:ascii="Times New Roman" w:hAnsi="Times New Roman" w:cs="Times New Roman"/>
          <w:sz w:val="24"/>
          <w:szCs w:val="24"/>
        </w:rPr>
        <w:t>seco</w:t>
      </w:r>
      <w:r w:rsidR="004B42C0">
        <w:rPr>
          <w:rFonts w:ascii="Times New Roman" w:hAnsi="Times New Roman" w:cs="Times New Roman"/>
          <w:sz w:val="24"/>
          <w:szCs w:val="24"/>
        </w:rPr>
        <w:t xml:space="preserve">nded by Legislator </w:t>
      </w:r>
      <w:r w:rsidR="0066168E">
        <w:rPr>
          <w:rFonts w:ascii="Times New Roman" w:hAnsi="Times New Roman" w:cs="Times New Roman"/>
          <w:sz w:val="24"/>
          <w:szCs w:val="24"/>
        </w:rPr>
        <w:t xml:space="preserve">Mullen </w:t>
      </w:r>
      <w:r w:rsidR="004B42C0">
        <w:rPr>
          <w:rFonts w:ascii="Times New Roman" w:hAnsi="Times New Roman" w:cs="Times New Roman"/>
          <w:sz w:val="24"/>
          <w:szCs w:val="24"/>
        </w:rPr>
        <w:t>the M</w:t>
      </w:r>
      <w:r w:rsidR="0095796D">
        <w:rPr>
          <w:rFonts w:ascii="Times New Roman" w:hAnsi="Times New Roman" w:cs="Times New Roman"/>
          <w:sz w:val="24"/>
          <w:szCs w:val="24"/>
        </w:rPr>
        <w:t xml:space="preserve">inutes of the </w:t>
      </w:r>
      <w:r w:rsidR="00EE30A2">
        <w:rPr>
          <w:rFonts w:ascii="Times New Roman" w:hAnsi="Times New Roman" w:cs="Times New Roman"/>
          <w:sz w:val="24"/>
          <w:szCs w:val="24"/>
        </w:rPr>
        <w:t xml:space="preserve">June 11, 2019 </w:t>
      </w:r>
      <w:r w:rsidR="00544B6C">
        <w:rPr>
          <w:rFonts w:ascii="Times New Roman" w:hAnsi="Times New Roman" w:cs="Times New Roman"/>
          <w:sz w:val="24"/>
          <w:szCs w:val="24"/>
        </w:rPr>
        <w:t>meeting were unanimously approved by those present.</w:t>
      </w:r>
    </w:p>
    <w:p w:rsidR="00544B6C"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Financial</w:t>
      </w:r>
      <w:r>
        <w:rPr>
          <w:rFonts w:ascii="Times New Roman" w:hAnsi="Times New Roman" w:cs="Times New Roman"/>
          <w:sz w:val="24"/>
          <w:szCs w:val="24"/>
        </w:rPr>
        <w:t xml:space="preserve"> - </w:t>
      </w:r>
      <w:r w:rsidR="00544B6C">
        <w:rPr>
          <w:rFonts w:ascii="Times New Roman" w:hAnsi="Times New Roman" w:cs="Times New Roman"/>
          <w:sz w:val="24"/>
          <w:szCs w:val="24"/>
        </w:rPr>
        <w:t xml:space="preserve">Year to Date Budget </w:t>
      </w:r>
      <w:r>
        <w:rPr>
          <w:rFonts w:ascii="Times New Roman" w:hAnsi="Times New Roman" w:cs="Times New Roman"/>
          <w:sz w:val="24"/>
          <w:szCs w:val="24"/>
        </w:rPr>
        <w:t xml:space="preserve">Report </w:t>
      </w:r>
      <w:r w:rsidR="004B42C0">
        <w:rPr>
          <w:rFonts w:ascii="Times New Roman" w:hAnsi="Times New Roman" w:cs="Times New Roman"/>
          <w:sz w:val="24"/>
          <w:szCs w:val="24"/>
        </w:rPr>
        <w:t xml:space="preserve">– </w:t>
      </w:r>
      <w:r w:rsidR="0066168E">
        <w:rPr>
          <w:rFonts w:ascii="Times New Roman" w:hAnsi="Times New Roman" w:cs="Times New Roman"/>
          <w:sz w:val="24"/>
          <w:szCs w:val="24"/>
        </w:rPr>
        <w:t xml:space="preserve">No changes.  </w:t>
      </w:r>
    </w:p>
    <w:p w:rsidR="005F2B99"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New Business</w:t>
      </w:r>
      <w:r w:rsidR="004B42C0">
        <w:rPr>
          <w:rFonts w:ascii="Times New Roman" w:hAnsi="Times New Roman" w:cs="Times New Roman"/>
          <w:b/>
          <w:sz w:val="24"/>
          <w:szCs w:val="24"/>
        </w:rPr>
        <w:t>:</w:t>
      </w:r>
      <w:r>
        <w:rPr>
          <w:rFonts w:ascii="Times New Roman" w:hAnsi="Times New Roman" w:cs="Times New Roman"/>
          <w:sz w:val="24"/>
          <w:szCs w:val="24"/>
        </w:rPr>
        <w:t xml:space="preserve"> </w:t>
      </w:r>
    </w:p>
    <w:p w:rsidR="00EE30A2" w:rsidRDefault="00EE30A2" w:rsidP="00602CA7">
      <w:pPr>
        <w:rPr>
          <w:rFonts w:ascii="Times New Roman" w:hAnsi="Times New Roman" w:cs="Times New Roman"/>
          <w:sz w:val="24"/>
          <w:szCs w:val="24"/>
        </w:rPr>
      </w:pPr>
      <w:r>
        <w:rPr>
          <w:rFonts w:ascii="Times New Roman" w:hAnsi="Times New Roman" w:cs="Times New Roman"/>
          <w:b/>
          <w:sz w:val="24"/>
          <w:szCs w:val="24"/>
        </w:rPr>
        <w:t xml:space="preserve">New Conflict Attorney/DSS Caseload </w:t>
      </w:r>
      <w:r w:rsidRPr="00EE30A2">
        <w:rPr>
          <w:rFonts w:ascii="Times New Roman" w:hAnsi="Times New Roman" w:cs="Times New Roman"/>
          <w:sz w:val="24"/>
          <w:szCs w:val="24"/>
        </w:rPr>
        <w:t xml:space="preserve">– Tom Coulson, the new attorney </w:t>
      </w:r>
      <w:r>
        <w:rPr>
          <w:rFonts w:ascii="Times New Roman" w:hAnsi="Times New Roman" w:cs="Times New Roman"/>
          <w:sz w:val="24"/>
          <w:szCs w:val="24"/>
        </w:rPr>
        <w:t xml:space="preserve">hired to handle </w:t>
      </w:r>
      <w:r w:rsidRPr="00EE30A2">
        <w:rPr>
          <w:rFonts w:ascii="Times New Roman" w:hAnsi="Times New Roman" w:cs="Times New Roman"/>
          <w:sz w:val="24"/>
          <w:szCs w:val="24"/>
        </w:rPr>
        <w:t xml:space="preserve">conflict cases is starting July 10.  </w:t>
      </w:r>
      <w:r>
        <w:rPr>
          <w:rFonts w:ascii="Times New Roman" w:hAnsi="Times New Roman" w:cs="Times New Roman"/>
          <w:sz w:val="24"/>
          <w:szCs w:val="24"/>
        </w:rPr>
        <w:t xml:space="preserve"> The conflict case workload will be shifted to him.  To date, Attorney DeWind has been handling the conflict cases, which has caused an increased workload.  Legislator Sull</w:t>
      </w:r>
      <w:r w:rsidR="00E523C9">
        <w:rPr>
          <w:rFonts w:ascii="Times New Roman" w:hAnsi="Times New Roman" w:cs="Times New Roman"/>
          <w:sz w:val="24"/>
          <w:szCs w:val="24"/>
        </w:rPr>
        <w:t>ivan stated that she appreciates</w:t>
      </w:r>
      <w:r>
        <w:rPr>
          <w:rFonts w:ascii="Times New Roman" w:hAnsi="Times New Roman" w:cs="Times New Roman"/>
          <w:sz w:val="24"/>
          <w:szCs w:val="24"/>
        </w:rPr>
        <w:t xml:space="preserve"> the work Attorney DeWind has done handling these matters.  </w:t>
      </w:r>
    </w:p>
    <w:p w:rsidR="00893D66" w:rsidRDefault="00BE1D36" w:rsidP="00893D66">
      <w:pPr>
        <w:rPr>
          <w:rFonts w:ascii="Times New Roman" w:hAnsi="Times New Roman" w:cs="Times New Roman"/>
          <w:sz w:val="24"/>
          <w:szCs w:val="24"/>
        </w:rPr>
      </w:pPr>
      <w:r>
        <w:rPr>
          <w:rFonts w:ascii="Times New Roman" w:hAnsi="Times New Roman" w:cs="Times New Roman"/>
          <w:b/>
          <w:sz w:val="24"/>
          <w:szCs w:val="24"/>
        </w:rPr>
        <w:t>In Rem Foreclosure Issues and Buy Back Requests</w:t>
      </w:r>
      <w:r w:rsidR="00E523C9">
        <w:rPr>
          <w:rFonts w:ascii="Times New Roman" w:hAnsi="Times New Roman" w:cs="Times New Roman"/>
          <w:sz w:val="24"/>
          <w:szCs w:val="24"/>
        </w:rPr>
        <w:t xml:space="preserve"> </w:t>
      </w:r>
      <w:proofErr w:type="gramStart"/>
      <w:r w:rsidR="00E523C9">
        <w:rPr>
          <w:rFonts w:ascii="Times New Roman" w:hAnsi="Times New Roman" w:cs="Times New Roman"/>
          <w:sz w:val="24"/>
          <w:szCs w:val="24"/>
        </w:rPr>
        <w:t>-  Attorney</w:t>
      </w:r>
      <w:proofErr w:type="gramEnd"/>
      <w:r w:rsidR="00E523C9">
        <w:rPr>
          <w:rFonts w:ascii="Times New Roman" w:hAnsi="Times New Roman" w:cs="Times New Roman"/>
          <w:sz w:val="24"/>
          <w:szCs w:val="24"/>
        </w:rPr>
        <w:t xml:space="preserve"> DeWind </w:t>
      </w:r>
      <w:r w:rsidR="00EE30A2">
        <w:rPr>
          <w:rFonts w:ascii="Times New Roman" w:hAnsi="Times New Roman" w:cs="Times New Roman"/>
          <w:sz w:val="24"/>
          <w:szCs w:val="24"/>
        </w:rPr>
        <w:t xml:space="preserve">briefly stated </w:t>
      </w:r>
      <w:r w:rsidR="00E523C9">
        <w:rPr>
          <w:rFonts w:ascii="Times New Roman" w:hAnsi="Times New Roman" w:cs="Times New Roman"/>
          <w:sz w:val="24"/>
          <w:szCs w:val="24"/>
        </w:rPr>
        <w:t xml:space="preserve"> what </w:t>
      </w:r>
      <w:r w:rsidR="00EE30A2">
        <w:rPr>
          <w:rFonts w:ascii="Times New Roman" w:hAnsi="Times New Roman" w:cs="Times New Roman"/>
          <w:sz w:val="24"/>
          <w:szCs w:val="24"/>
        </w:rPr>
        <w:t>the “buy back”</w:t>
      </w:r>
      <w:r w:rsidR="00893D66">
        <w:rPr>
          <w:rFonts w:ascii="Times New Roman" w:hAnsi="Times New Roman" w:cs="Times New Roman"/>
          <w:sz w:val="24"/>
          <w:szCs w:val="24"/>
        </w:rPr>
        <w:t xml:space="preserve"> requirements </w:t>
      </w:r>
      <w:r w:rsidR="00E523C9">
        <w:rPr>
          <w:rFonts w:ascii="Times New Roman" w:hAnsi="Times New Roman" w:cs="Times New Roman"/>
          <w:sz w:val="24"/>
          <w:szCs w:val="24"/>
        </w:rPr>
        <w:t xml:space="preserve">are </w:t>
      </w:r>
      <w:r w:rsidR="00893D66">
        <w:rPr>
          <w:rFonts w:ascii="Times New Roman" w:hAnsi="Times New Roman" w:cs="Times New Roman"/>
          <w:sz w:val="24"/>
          <w:szCs w:val="24"/>
        </w:rPr>
        <w:t>on foreclosed properties</w:t>
      </w:r>
      <w:r w:rsidR="00EE30A2">
        <w:rPr>
          <w:rFonts w:ascii="Times New Roman" w:hAnsi="Times New Roman" w:cs="Times New Roman"/>
          <w:sz w:val="24"/>
          <w:szCs w:val="24"/>
        </w:rPr>
        <w:t xml:space="preserve">.  The RPTL </w:t>
      </w:r>
      <w:r w:rsidR="00893D66">
        <w:rPr>
          <w:rFonts w:ascii="Times New Roman" w:hAnsi="Times New Roman" w:cs="Times New Roman"/>
          <w:sz w:val="24"/>
          <w:szCs w:val="24"/>
        </w:rPr>
        <w:t>states the conditions under which buy backs can occur.  The County policy states that in order to agree to a buy back</w:t>
      </w:r>
      <w:r w:rsidR="00AE65E0">
        <w:rPr>
          <w:rFonts w:ascii="Times New Roman" w:hAnsi="Times New Roman" w:cs="Times New Roman"/>
          <w:sz w:val="24"/>
          <w:szCs w:val="24"/>
        </w:rPr>
        <w:t xml:space="preserve"> by the property owner, the buy-</w:t>
      </w:r>
      <w:r w:rsidR="00893D66">
        <w:rPr>
          <w:rFonts w:ascii="Times New Roman" w:hAnsi="Times New Roman" w:cs="Times New Roman"/>
          <w:sz w:val="24"/>
          <w:szCs w:val="24"/>
        </w:rPr>
        <w:t>back has to be in the best interests of the County and there can be no outstanding liens on the property that were eclipsed by the County taking title to the property.</w:t>
      </w:r>
    </w:p>
    <w:p w:rsidR="00AE65E0" w:rsidRDefault="00AE65E0" w:rsidP="00893D66">
      <w:pPr>
        <w:rPr>
          <w:rFonts w:ascii="Times New Roman" w:hAnsi="Times New Roman" w:cs="Times New Roman"/>
          <w:sz w:val="24"/>
          <w:szCs w:val="24"/>
        </w:rPr>
      </w:pPr>
      <w:r>
        <w:rPr>
          <w:rFonts w:ascii="Times New Roman" w:hAnsi="Times New Roman" w:cs="Times New Roman"/>
          <w:sz w:val="24"/>
          <w:szCs w:val="24"/>
        </w:rPr>
        <w:t xml:space="preserve">The following properties are </w:t>
      </w:r>
      <w:r w:rsidR="004470FB">
        <w:rPr>
          <w:rFonts w:ascii="Times New Roman" w:hAnsi="Times New Roman" w:cs="Times New Roman"/>
          <w:sz w:val="24"/>
          <w:szCs w:val="24"/>
        </w:rPr>
        <w:t xml:space="preserve">in the process of being bought back or </w:t>
      </w:r>
      <w:r w:rsidR="000B66C7">
        <w:rPr>
          <w:rFonts w:ascii="Times New Roman" w:hAnsi="Times New Roman" w:cs="Times New Roman"/>
          <w:sz w:val="24"/>
          <w:szCs w:val="24"/>
        </w:rPr>
        <w:t xml:space="preserve">are being considered for buy </w:t>
      </w:r>
      <w:r w:rsidR="004470FB">
        <w:rPr>
          <w:rFonts w:ascii="Times New Roman" w:hAnsi="Times New Roman" w:cs="Times New Roman"/>
          <w:sz w:val="24"/>
          <w:szCs w:val="24"/>
        </w:rPr>
        <w:t xml:space="preserve">back:  </w:t>
      </w:r>
    </w:p>
    <w:p w:rsidR="00AE65E0" w:rsidRDefault="00AE65E0" w:rsidP="00893D66">
      <w:pPr>
        <w:rPr>
          <w:rFonts w:ascii="Times New Roman" w:hAnsi="Times New Roman" w:cs="Times New Roman"/>
          <w:sz w:val="24"/>
          <w:szCs w:val="24"/>
        </w:rPr>
      </w:pPr>
      <w:r>
        <w:rPr>
          <w:rFonts w:ascii="Times New Roman" w:hAnsi="Times New Roman" w:cs="Times New Roman"/>
          <w:sz w:val="24"/>
          <w:szCs w:val="24"/>
        </w:rPr>
        <w:t xml:space="preserve">Town of Tioga property </w:t>
      </w:r>
      <w:r w:rsidR="005A01A3">
        <w:rPr>
          <w:rFonts w:ascii="Times New Roman" w:hAnsi="Times New Roman" w:cs="Times New Roman"/>
          <w:sz w:val="24"/>
          <w:szCs w:val="24"/>
        </w:rPr>
        <w:t xml:space="preserve">at </w:t>
      </w:r>
      <w:r>
        <w:rPr>
          <w:rFonts w:ascii="Times New Roman" w:hAnsi="Times New Roman" w:cs="Times New Roman"/>
          <w:sz w:val="24"/>
          <w:szCs w:val="24"/>
        </w:rPr>
        <w:t xml:space="preserve">206 Ross Hill Rd. </w:t>
      </w:r>
      <w:r w:rsidR="005A01A3">
        <w:rPr>
          <w:rFonts w:ascii="Times New Roman" w:hAnsi="Times New Roman" w:cs="Times New Roman"/>
          <w:sz w:val="24"/>
          <w:szCs w:val="24"/>
        </w:rPr>
        <w:t xml:space="preserve">Tax Map No. 136.00-2-17.12 </w:t>
      </w:r>
      <w:r>
        <w:rPr>
          <w:rFonts w:ascii="Times New Roman" w:hAnsi="Times New Roman" w:cs="Times New Roman"/>
          <w:sz w:val="24"/>
          <w:szCs w:val="24"/>
        </w:rPr>
        <w:t xml:space="preserve">owned by </w:t>
      </w:r>
      <w:r w:rsidR="005A01A3">
        <w:rPr>
          <w:rFonts w:ascii="Times New Roman" w:hAnsi="Times New Roman" w:cs="Times New Roman"/>
          <w:sz w:val="24"/>
          <w:szCs w:val="24"/>
        </w:rPr>
        <w:t xml:space="preserve">Phillip </w:t>
      </w:r>
      <w:r>
        <w:rPr>
          <w:rFonts w:ascii="Times New Roman" w:hAnsi="Times New Roman" w:cs="Times New Roman"/>
          <w:sz w:val="24"/>
          <w:szCs w:val="24"/>
        </w:rPr>
        <w:t xml:space="preserve">Short </w:t>
      </w:r>
      <w:r w:rsidR="00C6551A">
        <w:rPr>
          <w:rFonts w:ascii="Times New Roman" w:hAnsi="Times New Roman" w:cs="Times New Roman"/>
          <w:sz w:val="24"/>
          <w:szCs w:val="24"/>
        </w:rPr>
        <w:t>and Michael Amato</w:t>
      </w:r>
      <w:r>
        <w:rPr>
          <w:rFonts w:ascii="Times New Roman" w:hAnsi="Times New Roman" w:cs="Times New Roman"/>
          <w:sz w:val="24"/>
          <w:szCs w:val="24"/>
        </w:rPr>
        <w:t>- the County will be made</w:t>
      </w:r>
      <w:r w:rsidR="005A01A3">
        <w:rPr>
          <w:rFonts w:ascii="Times New Roman" w:hAnsi="Times New Roman" w:cs="Times New Roman"/>
          <w:sz w:val="24"/>
          <w:szCs w:val="24"/>
        </w:rPr>
        <w:t xml:space="preserve"> whole on this property (taxes, penalty and interest).</w:t>
      </w:r>
    </w:p>
    <w:p w:rsidR="004470FB" w:rsidRDefault="004470FB" w:rsidP="00893D66">
      <w:pPr>
        <w:rPr>
          <w:rFonts w:ascii="Times New Roman" w:hAnsi="Times New Roman" w:cs="Times New Roman"/>
          <w:sz w:val="24"/>
          <w:szCs w:val="24"/>
        </w:rPr>
      </w:pPr>
      <w:r>
        <w:rPr>
          <w:rFonts w:ascii="Times New Roman" w:hAnsi="Times New Roman" w:cs="Times New Roman"/>
          <w:sz w:val="24"/>
          <w:szCs w:val="24"/>
        </w:rPr>
        <w:t>Town of Newark Valley property at 1666 Chamberlain Road Tax Map No. 54.00-2-13.20 owned by Gary Gaylord – the County will be made whole on this property (taxes, penalty and interest).</w:t>
      </w:r>
    </w:p>
    <w:p w:rsidR="004470FB" w:rsidRDefault="004470FB" w:rsidP="00893D66">
      <w:pPr>
        <w:rPr>
          <w:rFonts w:ascii="Times New Roman" w:hAnsi="Times New Roman" w:cs="Times New Roman"/>
          <w:sz w:val="24"/>
          <w:szCs w:val="24"/>
        </w:rPr>
      </w:pPr>
      <w:r>
        <w:rPr>
          <w:rFonts w:ascii="Times New Roman" w:hAnsi="Times New Roman" w:cs="Times New Roman"/>
          <w:sz w:val="24"/>
          <w:szCs w:val="24"/>
        </w:rPr>
        <w:t>Town of Tioga property at 375 St. Rt. 96 Tax Map No. 106.05-1-4 owned by Borough Furnace, Inc.  –</w:t>
      </w:r>
      <w:r w:rsidR="00B24797">
        <w:rPr>
          <w:rFonts w:ascii="Times New Roman" w:hAnsi="Times New Roman" w:cs="Times New Roman"/>
          <w:sz w:val="24"/>
          <w:szCs w:val="24"/>
        </w:rPr>
        <w:t xml:space="preserve">   This property had</w:t>
      </w:r>
      <w:r>
        <w:rPr>
          <w:rFonts w:ascii="Times New Roman" w:hAnsi="Times New Roman" w:cs="Times New Roman"/>
          <w:sz w:val="24"/>
          <w:szCs w:val="24"/>
        </w:rPr>
        <w:t xml:space="preserve"> a SBA loan associated with it.  The bank</w:t>
      </w:r>
      <w:r w:rsidR="00C6551A">
        <w:rPr>
          <w:rFonts w:ascii="Times New Roman" w:hAnsi="Times New Roman" w:cs="Times New Roman"/>
          <w:sz w:val="24"/>
          <w:szCs w:val="24"/>
        </w:rPr>
        <w:t xml:space="preserve"> </w:t>
      </w:r>
      <w:r>
        <w:rPr>
          <w:rFonts w:ascii="Times New Roman" w:hAnsi="Times New Roman" w:cs="Times New Roman"/>
          <w:sz w:val="24"/>
          <w:szCs w:val="24"/>
        </w:rPr>
        <w:t xml:space="preserve">has stated that they </w:t>
      </w:r>
      <w:r w:rsidR="00C6551A">
        <w:rPr>
          <w:rFonts w:ascii="Times New Roman" w:hAnsi="Times New Roman" w:cs="Times New Roman"/>
          <w:sz w:val="24"/>
          <w:szCs w:val="24"/>
        </w:rPr>
        <w:t xml:space="preserve">believe they </w:t>
      </w:r>
      <w:r>
        <w:rPr>
          <w:rFonts w:ascii="Times New Roman" w:hAnsi="Times New Roman" w:cs="Times New Roman"/>
          <w:sz w:val="24"/>
          <w:szCs w:val="24"/>
        </w:rPr>
        <w:t>did not receive notice of the foreclosure</w:t>
      </w:r>
      <w:r w:rsidR="00B24797">
        <w:rPr>
          <w:rFonts w:ascii="Times New Roman" w:hAnsi="Times New Roman" w:cs="Times New Roman"/>
          <w:sz w:val="24"/>
          <w:szCs w:val="24"/>
        </w:rPr>
        <w:t xml:space="preserve">, but </w:t>
      </w:r>
      <w:r w:rsidR="00BA324D">
        <w:rPr>
          <w:rFonts w:ascii="Times New Roman" w:hAnsi="Times New Roman" w:cs="Times New Roman"/>
          <w:sz w:val="24"/>
          <w:szCs w:val="24"/>
        </w:rPr>
        <w:t>the County has green return receipt cards that indicate delivery.  T</w:t>
      </w:r>
      <w:bookmarkStart w:id="0" w:name="_GoBack"/>
      <w:bookmarkEnd w:id="0"/>
      <w:r w:rsidR="00B24797">
        <w:rPr>
          <w:rFonts w:ascii="Times New Roman" w:hAnsi="Times New Roman" w:cs="Times New Roman"/>
          <w:sz w:val="24"/>
          <w:szCs w:val="24"/>
        </w:rPr>
        <w:t xml:space="preserve">he bank wants to restore the lien.  The owner has agreed to pay the amount owed ($30,000) plus recording costs to buy back the property, contingent on obtaining a mortgage to protect the bank’s interest in the property.   </w:t>
      </w:r>
      <w:r w:rsidR="00BE1D36">
        <w:rPr>
          <w:rFonts w:ascii="Times New Roman" w:hAnsi="Times New Roman" w:cs="Times New Roman"/>
          <w:sz w:val="24"/>
          <w:szCs w:val="24"/>
        </w:rPr>
        <w:t xml:space="preserve">LeeAnn Tinney, Director of ED&amp;P spoke in support of allowing Borough Furnace to buy back the property.  </w:t>
      </w:r>
      <w:r w:rsidR="00B24797">
        <w:rPr>
          <w:rFonts w:ascii="Times New Roman" w:hAnsi="Times New Roman" w:cs="Times New Roman"/>
          <w:sz w:val="24"/>
          <w:szCs w:val="24"/>
        </w:rPr>
        <w:t xml:space="preserve">After some discussion, the resolution was amended </w:t>
      </w:r>
      <w:r w:rsidR="00B24797">
        <w:rPr>
          <w:rFonts w:ascii="Times New Roman" w:hAnsi="Times New Roman" w:cs="Times New Roman"/>
          <w:sz w:val="24"/>
          <w:szCs w:val="24"/>
        </w:rPr>
        <w:lastRenderedPageBreak/>
        <w:t xml:space="preserve">to add the condition that the transaction </w:t>
      </w:r>
      <w:r w:rsidR="00C6551A">
        <w:rPr>
          <w:rFonts w:ascii="Times New Roman" w:hAnsi="Times New Roman" w:cs="Times New Roman"/>
          <w:sz w:val="24"/>
          <w:szCs w:val="24"/>
        </w:rPr>
        <w:t xml:space="preserve">must be </w:t>
      </w:r>
      <w:r w:rsidR="00B24797">
        <w:rPr>
          <w:rFonts w:ascii="Times New Roman" w:hAnsi="Times New Roman" w:cs="Times New Roman"/>
          <w:sz w:val="24"/>
          <w:szCs w:val="24"/>
        </w:rPr>
        <w:t xml:space="preserve">completed and the </w:t>
      </w:r>
      <w:r w:rsidR="00252559">
        <w:rPr>
          <w:rFonts w:ascii="Times New Roman" w:hAnsi="Times New Roman" w:cs="Times New Roman"/>
          <w:sz w:val="24"/>
          <w:szCs w:val="24"/>
        </w:rPr>
        <w:t xml:space="preserve">County </w:t>
      </w:r>
      <w:r w:rsidR="00B24797">
        <w:rPr>
          <w:rFonts w:ascii="Times New Roman" w:hAnsi="Times New Roman" w:cs="Times New Roman"/>
          <w:sz w:val="24"/>
          <w:szCs w:val="24"/>
        </w:rPr>
        <w:t xml:space="preserve">in receipt of the amount owed by August 1, 2019.  If the County is not in receipt of the money owed by that date, the property will be sold at the auction.  </w:t>
      </w:r>
      <w:r w:rsidR="00C6551A">
        <w:rPr>
          <w:rFonts w:ascii="Times New Roman" w:hAnsi="Times New Roman" w:cs="Times New Roman"/>
          <w:sz w:val="24"/>
          <w:szCs w:val="24"/>
        </w:rPr>
        <w:t>Attorney DeWind has been in communication with the attorneys regarding the logistics of the closings and paperwork needed</w:t>
      </w:r>
      <w:r w:rsidR="00BE1D36">
        <w:rPr>
          <w:rFonts w:ascii="Times New Roman" w:hAnsi="Times New Roman" w:cs="Times New Roman"/>
          <w:sz w:val="24"/>
          <w:szCs w:val="24"/>
        </w:rPr>
        <w:t xml:space="preserve"> </w:t>
      </w:r>
    </w:p>
    <w:p w:rsidR="00C6551A" w:rsidRDefault="00252559" w:rsidP="00893D66">
      <w:pPr>
        <w:rPr>
          <w:rFonts w:ascii="Times New Roman" w:hAnsi="Times New Roman" w:cs="Times New Roman"/>
          <w:sz w:val="24"/>
          <w:szCs w:val="24"/>
        </w:rPr>
      </w:pPr>
      <w:r>
        <w:rPr>
          <w:rFonts w:ascii="Times New Roman" w:hAnsi="Times New Roman" w:cs="Times New Roman"/>
          <w:sz w:val="24"/>
          <w:szCs w:val="24"/>
        </w:rPr>
        <w:t xml:space="preserve">Town of Spencer property located at 641 Candor Road 69.00-2-11 Tax Map No. owned by FLT Holdings </w:t>
      </w:r>
      <w:r w:rsidR="00C6551A">
        <w:rPr>
          <w:rFonts w:ascii="Times New Roman" w:hAnsi="Times New Roman" w:cs="Times New Roman"/>
          <w:sz w:val="24"/>
          <w:szCs w:val="24"/>
        </w:rPr>
        <w:t>is still in process, keeping in mind that a deal has to be worked out by August 1, 2019.</w:t>
      </w:r>
    </w:p>
    <w:p w:rsidR="00C6551A" w:rsidRDefault="00252559" w:rsidP="00893D66">
      <w:pPr>
        <w:rPr>
          <w:rFonts w:ascii="Times New Roman" w:hAnsi="Times New Roman" w:cs="Times New Roman"/>
          <w:sz w:val="24"/>
          <w:szCs w:val="24"/>
        </w:rPr>
      </w:pPr>
      <w:r>
        <w:rPr>
          <w:rFonts w:ascii="Times New Roman" w:hAnsi="Times New Roman" w:cs="Times New Roman"/>
          <w:sz w:val="24"/>
          <w:szCs w:val="24"/>
        </w:rPr>
        <w:t xml:space="preserve">Town of Candor property located at 22 Delray Ave. Tax Map No. 61.13-1-26 owned by Kathy Duffy-Wentz.  The property owners </w:t>
      </w:r>
      <w:r w:rsidR="00C6551A">
        <w:rPr>
          <w:rFonts w:ascii="Times New Roman" w:hAnsi="Times New Roman" w:cs="Times New Roman"/>
          <w:sz w:val="24"/>
          <w:szCs w:val="24"/>
        </w:rPr>
        <w:t xml:space="preserve">were in attendance at the meeting.  Attorney DeWind stated that he has been in communication with their attorney.  There were two liens on this property that were extinguished when the County foreclosed.  In order for this buy back to occur, these liens must be restored or satisfied.  </w:t>
      </w:r>
      <w:r w:rsidR="00BE1D36">
        <w:rPr>
          <w:rFonts w:ascii="Times New Roman" w:hAnsi="Times New Roman" w:cs="Times New Roman"/>
          <w:sz w:val="24"/>
          <w:szCs w:val="24"/>
        </w:rPr>
        <w:t>Attorney DeWind explained to the property owners the process and conditions under which this</w:t>
      </w:r>
      <w:r>
        <w:rPr>
          <w:rFonts w:ascii="Times New Roman" w:hAnsi="Times New Roman" w:cs="Times New Roman"/>
          <w:sz w:val="24"/>
          <w:szCs w:val="24"/>
        </w:rPr>
        <w:t xml:space="preserve"> buy back can occur and that all</w:t>
      </w:r>
      <w:r w:rsidR="00BE1D36">
        <w:rPr>
          <w:rFonts w:ascii="Times New Roman" w:hAnsi="Times New Roman" w:cs="Times New Roman"/>
          <w:sz w:val="24"/>
          <w:szCs w:val="24"/>
        </w:rPr>
        <w:t xml:space="preserve"> transaction</w:t>
      </w:r>
      <w:r>
        <w:rPr>
          <w:rFonts w:ascii="Times New Roman" w:hAnsi="Times New Roman" w:cs="Times New Roman"/>
          <w:sz w:val="24"/>
          <w:szCs w:val="24"/>
        </w:rPr>
        <w:t>s</w:t>
      </w:r>
      <w:r w:rsidR="00BE1D36">
        <w:rPr>
          <w:rFonts w:ascii="Times New Roman" w:hAnsi="Times New Roman" w:cs="Times New Roman"/>
          <w:sz w:val="24"/>
          <w:szCs w:val="24"/>
        </w:rPr>
        <w:t xml:space="preserve"> must be completed by August 1, 2019.   </w:t>
      </w:r>
    </w:p>
    <w:p w:rsidR="004470FB" w:rsidRDefault="00BE1D36" w:rsidP="00893D66">
      <w:pPr>
        <w:rPr>
          <w:rFonts w:ascii="Times New Roman" w:hAnsi="Times New Roman" w:cs="Times New Roman"/>
          <w:sz w:val="24"/>
          <w:szCs w:val="24"/>
        </w:rPr>
      </w:pPr>
      <w:r>
        <w:rPr>
          <w:rFonts w:ascii="Times New Roman" w:hAnsi="Times New Roman" w:cs="Times New Roman"/>
          <w:sz w:val="24"/>
          <w:szCs w:val="24"/>
        </w:rPr>
        <w:t xml:space="preserve">Some discussion occurred regarding who can bid at the auction.  It was stated that none of the owner’s immediate family members can bid on their foreclosed property.   Attorney DeWind also stated that they may want to look at the County’s policy on buy backs for next year.  </w:t>
      </w:r>
    </w:p>
    <w:p w:rsidR="007D36C1" w:rsidRDefault="007D36C1" w:rsidP="00893D66">
      <w:pPr>
        <w:rPr>
          <w:rFonts w:ascii="Times New Roman" w:hAnsi="Times New Roman" w:cs="Times New Roman"/>
          <w:sz w:val="24"/>
          <w:szCs w:val="24"/>
        </w:rPr>
      </w:pPr>
      <w:r w:rsidRPr="007D36C1">
        <w:rPr>
          <w:rFonts w:ascii="Times New Roman" w:hAnsi="Times New Roman" w:cs="Times New Roman"/>
          <w:b/>
          <w:sz w:val="24"/>
          <w:szCs w:val="24"/>
        </w:rPr>
        <w:t>CAP Court Resolution</w:t>
      </w:r>
      <w:r>
        <w:rPr>
          <w:rFonts w:ascii="Times New Roman" w:hAnsi="Times New Roman" w:cs="Times New Roman"/>
          <w:sz w:val="24"/>
          <w:szCs w:val="24"/>
        </w:rPr>
        <w:t xml:space="preserve">-  </w:t>
      </w:r>
      <w:r w:rsidR="00252559">
        <w:rPr>
          <w:rFonts w:ascii="Times New Roman" w:hAnsi="Times New Roman" w:cs="Times New Roman"/>
          <w:sz w:val="24"/>
          <w:szCs w:val="24"/>
        </w:rPr>
        <w:t xml:space="preserve"> </w:t>
      </w:r>
      <w:r>
        <w:rPr>
          <w:rFonts w:ascii="Times New Roman" w:hAnsi="Times New Roman" w:cs="Times New Roman"/>
          <w:sz w:val="24"/>
          <w:szCs w:val="24"/>
        </w:rPr>
        <w:t xml:space="preserve">This resolution needs to be adopted in support of the CAP Court Plan that has been worked on between Tioga County Stakeholders and the NYS Office of Court Administration.  Attorney DeWind attended the COG meeting on June 20 and told the municipalities of the requirement that they send OCA a resolution in support of this plan and gave them a template to use for that purpose.    The date for the implementation of the CAP court has been set for the September-October timeframe. </w:t>
      </w:r>
    </w:p>
    <w:p w:rsidR="00252559" w:rsidRDefault="007D36C1" w:rsidP="00893D66">
      <w:pPr>
        <w:rPr>
          <w:rFonts w:ascii="Times New Roman" w:hAnsi="Times New Roman" w:cs="Times New Roman"/>
          <w:sz w:val="24"/>
          <w:szCs w:val="24"/>
        </w:rPr>
      </w:pPr>
      <w:r w:rsidRPr="007D36C1">
        <w:rPr>
          <w:rFonts w:ascii="Times New Roman" w:hAnsi="Times New Roman" w:cs="Times New Roman"/>
          <w:b/>
          <w:sz w:val="24"/>
          <w:szCs w:val="24"/>
        </w:rPr>
        <w:t xml:space="preserve">Sexual Harassment </w:t>
      </w:r>
      <w:r w:rsidR="001612DC">
        <w:rPr>
          <w:rFonts w:ascii="Times New Roman" w:hAnsi="Times New Roman" w:cs="Times New Roman"/>
          <w:b/>
          <w:sz w:val="24"/>
          <w:szCs w:val="24"/>
        </w:rPr>
        <w:t xml:space="preserve">Prevention </w:t>
      </w:r>
      <w:r w:rsidRPr="007D36C1">
        <w:rPr>
          <w:rFonts w:ascii="Times New Roman" w:hAnsi="Times New Roman" w:cs="Times New Roman"/>
          <w:b/>
          <w:sz w:val="24"/>
          <w:szCs w:val="24"/>
        </w:rPr>
        <w:t>Training</w:t>
      </w:r>
      <w:r>
        <w:rPr>
          <w:rFonts w:ascii="Times New Roman" w:hAnsi="Times New Roman" w:cs="Times New Roman"/>
          <w:sz w:val="24"/>
          <w:szCs w:val="24"/>
        </w:rPr>
        <w:t xml:space="preserve"> -   It appears that Share Point, the County’s Intranet service, and the Easy Quiz program are no longer compatible.  </w:t>
      </w:r>
      <w:r w:rsidR="001612DC">
        <w:rPr>
          <w:rFonts w:ascii="Times New Roman" w:hAnsi="Times New Roman" w:cs="Times New Roman"/>
          <w:sz w:val="24"/>
          <w:szCs w:val="24"/>
        </w:rPr>
        <w:t xml:space="preserve">Currently the Sexual Harassment Prevention Training video is on Share Point to be viewed, but other arrangements are going to have to be put in place in order to comply with the State requirement that the training be interactive.  IT is working on the problem </w:t>
      </w:r>
      <w:r w:rsidR="00B00CB0">
        <w:rPr>
          <w:rFonts w:ascii="Times New Roman" w:hAnsi="Times New Roman" w:cs="Times New Roman"/>
          <w:sz w:val="24"/>
          <w:szCs w:val="24"/>
        </w:rPr>
        <w:t xml:space="preserve">with Share Point </w:t>
      </w:r>
      <w:r w:rsidR="001612DC">
        <w:rPr>
          <w:rFonts w:ascii="Times New Roman" w:hAnsi="Times New Roman" w:cs="Times New Roman"/>
          <w:sz w:val="24"/>
          <w:szCs w:val="24"/>
        </w:rPr>
        <w:t xml:space="preserve">and the Safety Officer is going to clarify </w:t>
      </w:r>
      <w:r w:rsidR="00252559">
        <w:rPr>
          <w:rFonts w:ascii="Times New Roman" w:hAnsi="Times New Roman" w:cs="Times New Roman"/>
          <w:sz w:val="24"/>
          <w:szCs w:val="24"/>
        </w:rPr>
        <w:t>exactly what “interactive</w:t>
      </w:r>
      <w:r w:rsidR="001612DC">
        <w:rPr>
          <w:rFonts w:ascii="Times New Roman" w:hAnsi="Times New Roman" w:cs="Times New Roman"/>
          <w:sz w:val="24"/>
          <w:szCs w:val="24"/>
        </w:rPr>
        <w:t xml:space="preserve">” means.    However, in order to meet the deadline of October 9, it may be necessary to either use a paper form quiz or have a third party vendor perform the training.  In addition, it appears that all County boards are required to take this training as well. </w:t>
      </w:r>
    </w:p>
    <w:p w:rsidR="007D36C1" w:rsidRDefault="00252559" w:rsidP="00893D66">
      <w:pPr>
        <w:rPr>
          <w:rFonts w:ascii="Times New Roman" w:hAnsi="Times New Roman" w:cs="Times New Roman"/>
          <w:sz w:val="24"/>
          <w:szCs w:val="24"/>
        </w:rPr>
      </w:pPr>
      <w:r>
        <w:rPr>
          <w:rFonts w:ascii="Times New Roman" w:hAnsi="Times New Roman" w:cs="Times New Roman"/>
          <w:sz w:val="24"/>
          <w:szCs w:val="24"/>
        </w:rPr>
        <w:t>Meeting ended at 10:50 a.m.</w:t>
      </w:r>
      <w:r w:rsidR="001612DC">
        <w:rPr>
          <w:rFonts w:ascii="Times New Roman" w:hAnsi="Times New Roman" w:cs="Times New Roman"/>
          <w:sz w:val="24"/>
          <w:szCs w:val="24"/>
        </w:rPr>
        <w:t xml:space="preserve">  </w:t>
      </w:r>
      <w:r w:rsidR="007D36C1">
        <w:rPr>
          <w:rFonts w:ascii="Times New Roman" w:hAnsi="Times New Roman" w:cs="Times New Roman"/>
          <w:sz w:val="24"/>
          <w:szCs w:val="24"/>
        </w:rPr>
        <w:t xml:space="preserve"> </w:t>
      </w:r>
    </w:p>
    <w:p w:rsidR="00BC43C0" w:rsidRPr="00F7466E" w:rsidRDefault="00005550" w:rsidP="00F7466E">
      <w:pPr>
        <w:rPr>
          <w:rFonts w:ascii="Times New Roman" w:hAnsi="Times New Roman" w:cs="Times New Roman"/>
          <w:b/>
          <w:sz w:val="24"/>
          <w:szCs w:val="24"/>
        </w:rPr>
      </w:pPr>
      <w:r>
        <w:rPr>
          <w:rFonts w:ascii="Times New Roman" w:hAnsi="Times New Roman" w:cs="Times New Roman"/>
          <w:sz w:val="24"/>
          <w:szCs w:val="24"/>
        </w:rPr>
        <w:t xml:space="preserve"> </w:t>
      </w:r>
    </w:p>
    <w:p w:rsidR="00881E70" w:rsidRDefault="00881E70" w:rsidP="00602CA7">
      <w:pPr>
        <w:rPr>
          <w:rFonts w:ascii="Times New Roman" w:hAnsi="Times New Roman" w:cs="Times New Roman"/>
          <w:sz w:val="24"/>
          <w:szCs w:val="24"/>
        </w:rPr>
      </w:pPr>
    </w:p>
    <w:p w:rsidR="00DA4902" w:rsidRDefault="00DA4902" w:rsidP="00602CA7">
      <w:pPr>
        <w:rPr>
          <w:rFonts w:ascii="Times New Roman" w:hAnsi="Times New Roman" w:cs="Times New Roman"/>
          <w:sz w:val="24"/>
          <w:szCs w:val="24"/>
        </w:rPr>
      </w:pPr>
    </w:p>
    <w:p w:rsidR="00DA4902" w:rsidRDefault="00DA4902" w:rsidP="00602CA7">
      <w:pPr>
        <w:rPr>
          <w:rFonts w:ascii="Times New Roman" w:hAnsi="Times New Roman" w:cs="Times New Roman"/>
          <w:sz w:val="24"/>
          <w:szCs w:val="24"/>
        </w:rPr>
      </w:pPr>
    </w:p>
    <w:p w:rsidR="00544B6C" w:rsidRPr="00602CA7" w:rsidRDefault="00544B6C" w:rsidP="00602CA7">
      <w:pPr>
        <w:rPr>
          <w:rFonts w:ascii="Times New Roman" w:hAnsi="Times New Roman" w:cs="Times New Roman"/>
          <w:sz w:val="24"/>
          <w:szCs w:val="24"/>
        </w:rPr>
      </w:pPr>
    </w:p>
    <w:sectPr w:rsidR="00544B6C" w:rsidRPr="00602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52FAB"/>
    <w:rsid w:val="000659E2"/>
    <w:rsid w:val="0009474A"/>
    <w:rsid w:val="000B66C7"/>
    <w:rsid w:val="000E7E87"/>
    <w:rsid w:val="001205C7"/>
    <w:rsid w:val="001612DC"/>
    <w:rsid w:val="001A4BEE"/>
    <w:rsid w:val="001E5456"/>
    <w:rsid w:val="002467A1"/>
    <w:rsid w:val="00252559"/>
    <w:rsid w:val="002A28B5"/>
    <w:rsid w:val="00341905"/>
    <w:rsid w:val="00370237"/>
    <w:rsid w:val="003F7B48"/>
    <w:rsid w:val="004470FB"/>
    <w:rsid w:val="004B42C0"/>
    <w:rsid w:val="00544B6C"/>
    <w:rsid w:val="005A01A3"/>
    <w:rsid w:val="005F2B99"/>
    <w:rsid w:val="00602CA7"/>
    <w:rsid w:val="00627FC7"/>
    <w:rsid w:val="0066168E"/>
    <w:rsid w:val="0072073F"/>
    <w:rsid w:val="007430C5"/>
    <w:rsid w:val="0078088F"/>
    <w:rsid w:val="007D36C1"/>
    <w:rsid w:val="007D7054"/>
    <w:rsid w:val="007E7B6E"/>
    <w:rsid w:val="00847406"/>
    <w:rsid w:val="00881E70"/>
    <w:rsid w:val="00893D66"/>
    <w:rsid w:val="00927D6F"/>
    <w:rsid w:val="0095796D"/>
    <w:rsid w:val="009C1D12"/>
    <w:rsid w:val="009F3EF3"/>
    <w:rsid w:val="00A101C8"/>
    <w:rsid w:val="00A53C91"/>
    <w:rsid w:val="00AE65E0"/>
    <w:rsid w:val="00B00CB0"/>
    <w:rsid w:val="00B24797"/>
    <w:rsid w:val="00B81E05"/>
    <w:rsid w:val="00BA324D"/>
    <w:rsid w:val="00BC43C0"/>
    <w:rsid w:val="00BE1D36"/>
    <w:rsid w:val="00C36E02"/>
    <w:rsid w:val="00C6551A"/>
    <w:rsid w:val="00D64B7A"/>
    <w:rsid w:val="00DA4902"/>
    <w:rsid w:val="00E523C9"/>
    <w:rsid w:val="00E63678"/>
    <w:rsid w:val="00EE30A2"/>
    <w:rsid w:val="00F32663"/>
    <w:rsid w:val="00F4586D"/>
    <w:rsid w:val="00F7466E"/>
    <w:rsid w:val="00FA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AE00"/>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6</cp:revision>
  <dcterms:created xsi:type="dcterms:W3CDTF">2019-07-12T16:00:00Z</dcterms:created>
  <dcterms:modified xsi:type="dcterms:W3CDTF">2019-07-30T20:19:00Z</dcterms:modified>
</cp:coreProperties>
</file>